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4A0" w:firstRow="1" w:lastRow="0" w:firstColumn="1" w:lastColumn="0" w:noHBand="0" w:noVBand="1"/>
      </w:tblPr>
      <w:tblGrid>
        <w:gridCol w:w="4220"/>
        <w:gridCol w:w="1830"/>
        <w:gridCol w:w="4206"/>
      </w:tblGrid>
      <w:tr w:rsidR="00A81851" w:rsidTr="00A81851">
        <w:tc>
          <w:tcPr>
            <w:tcW w:w="4220" w:type="dxa"/>
            <w:hideMark/>
          </w:tcPr>
          <w:p w:rsidR="00A81851" w:rsidRDefault="00A81851">
            <w:pPr>
              <w:suppressAutoHyphens/>
              <w:spacing w:after="0" w:line="240" w:lineRule="auto"/>
              <w:jc w:val="center"/>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 xml:space="preserve">ХАЛЬМГ </w:t>
            </w:r>
            <w:proofErr w:type="spellStart"/>
            <w:r>
              <w:rPr>
                <w:rFonts w:ascii="Times New Roman" w:eastAsia="Times New Roman" w:hAnsi="Times New Roman" w:cs="Times New Roman"/>
                <w:b/>
                <w:bCs/>
                <w:sz w:val="24"/>
                <w:szCs w:val="20"/>
                <w:lang w:eastAsia="ar-SA"/>
              </w:rPr>
              <w:t>ТАНhЧИН</w:t>
            </w:r>
            <w:proofErr w:type="spellEnd"/>
          </w:p>
          <w:p w:rsidR="00A81851" w:rsidRDefault="00A81851">
            <w:pPr>
              <w:suppressAutoHyphens/>
              <w:spacing w:after="0" w:line="240" w:lineRule="auto"/>
              <w:jc w:val="center"/>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БА</w:t>
            </w:r>
            <w:r>
              <w:rPr>
                <w:rFonts w:ascii="Times New Roman" w:eastAsia="Times New Roman" w:hAnsi="Times New Roman" w:cs="Times New Roman"/>
                <w:b/>
                <w:bCs/>
                <w:sz w:val="24"/>
                <w:szCs w:val="20"/>
                <w:lang w:val="en-US" w:eastAsia="ar-SA"/>
              </w:rPr>
              <w:t>h</w:t>
            </w:r>
            <w:r>
              <w:rPr>
                <w:rFonts w:ascii="Times New Roman" w:eastAsia="Times New Roman" w:hAnsi="Times New Roman" w:cs="Times New Roman"/>
                <w:b/>
                <w:bCs/>
                <w:sz w:val="24"/>
                <w:szCs w:val="20"/>
                <w:lang w:eastAsia="ar-SA"/>
              </w:rPr>
              <w:t>ТУГТНАСЕЛƏНƏ МУНИЦИПАЛЬН БYРДЭЦИИН</w:t>
            </w:r>
          </w:p>
          <w:p w:rsidR="00A81851" w:rsidRDefault="00A81851">
            <w:pPr>
              <w:suppressAutoHyphens/>
              <w:spacing w:after="0" w:line="240" w:lineRule="auto"/>
              <w:jc w:val="center"/>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ДЕПУТАТНЫРИН ХУРЫГ</w:t>
            </w:r>
          </w:p>
        </w:tc>
        <w:tc>
          <w:tcPr>
            <w:tcW w:w="1830" w:type="dxa"/>
            <w:hideMark/>
          </w:tcPr>
          <w:p w:rsidR="00A81851" w:rsidRDefault="00A81851">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noProof/>
                <w:sz w:val="24"/>
                <w:szCs w:val="20"/>
                <w:lang w:eastAsia="ru-RU"/>
              </w:rPr>
              <w:drawing>
                <wp:inline distT="0" distB="0" distL="0" distR="0">
                  <wp:extent cx="8191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4206" w:type="dxa"/>
            <w:hideMark/>
          </w:tcPr>
          <w:p w:rsidR="00A81851" w:rsidRDefault="00A81851">
            <w:pPr>
              <w:tabs>
                <w:tab w:val="left" w:pos="2623"/>
              </w:tabs>
              <w:suppressAutoHyphens/>
              <w:spacing w:after="0" w:line="240" w:lineRule="auto"/>
              <w:jc w:val="center"/>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БАГАТУГТУНСКОЕ</w:t>
            </w:r>
          </w:p>
          <w:p w:rsidR="00A81851" w:rsidRDefault="00A81851">
            <w:pPr>
              <w:tabs>
                <w:tab w:val="left" w:pos="2623"/>
              </w:tabs>
              <w:suppressAutoHyphens/>
              <w:spacing w:after="0" w:line="240" w:lineRule="auto"/>
              <w:jc w:val="center"/>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СЕЛЬСКОЕ</w:t>
            </w:r>
          </w:p>
          <w:p w:rsidR="00A81851" w:rsidRDefault="00A81851">
            <w:pPr>
              <w:tabs>
                <w:tab w:val="left" w:pos="2623"/>
              </w:tabs>
              <w:suppressAutoHyphens/>
              <w:spacing w:after="0" w:line="240" w:lineRule="auto"/>
              <w:jc w:val="center"/>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МУНИЦИПАЛЬНОЕ ОБРАЗОВАНИЕ</w:t>
            </w:r>
          </w:p>
          <w:p w:rsidR="00A81851" w:rsidRDefault="00A81851">
            <w:pPr>
              <w:tabs>
                <w:tab w:val="left" w:pos="2623"/>
              </w:tabs>
              <w:suppressAutoHyphens/>
              <w:spacing w:after="0" w:line="240" w:lineRule="auto"/>
              <w:jc w:val="center"/>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РЕСПУБЛИКИ КАЛМЫКИЯ</w:t>
            </w:r>
          </w:p>
          <w:p w:rsidR="00A81851" w:rsidRDefault="00A81851">
            <w:pPr>
              <w:tabs>
                <w:tab w:val="left" w:pos="2623"/>
              </w:tabs>
              <w:suppressAutoHyphens/>
              <w:spacing w:after="0" w:line="240" w:lineRule="auto"/>
              <w:jc w:val="center"/>
              <w:rPr>
                <w:rFonts w:ascii="Times New Roman" w:eastAsia="Times New Roman" w:hAnsi="Times New Roman" w:cs="Times New Roman"/>
                <w:sz w:val="24"/>
                <w:szCs w:val="20"/>
                <w:lang w:eastAsia="ar-SA"/>
              </w:rPr>
            </w:pPr>
            <w:r>
              <w:rPr>
                <w:rFonts w:ascii="Times New Roman" w:eastAsia="Times New Roman" w:hAnsi="Times New Roman" w:cs="Times New Roman"/>
                <w:b/>
                <w:bCs/>
                <w:sz w:val="24"/>
                <w:szCs w:val="20"/>
                <w:lang w:eastAsia="ar-SA"/>
              </w:rPr>
              <w:t>СОБРАНИЕ ДЕПУТАТОВ</w:t>
            </w:r>
          </w:p>
        </w:tc>
      </w:tr>
    </w:tbl>
    <w:p w:rsidR="00A81851" w:rsidRDefault="00A81851" w:rsidP="00A81851">
      <w:pPr>
        <w:jc w:val="center"/>
        <w:rPr>
          <w:rFonts w:ascii="Times New Roman" w:hAnsi="Times New Roman" w:cs="Times New Roman"/>
          <w:b/>
          <w:bCs/>
          <w:sz w:val="28"/>
          <w:szCs w:val="28"/>
        </w:rPr>
      </w:pPr>
    </w:p>
    <w:p w:rsidR="00A81851" w:rsidRDefault="00A81851" w:rsidP="00A81851">
      <w:pPr>
        <w:jc w:val="center"/>
        <w:rPr>
          <w:rFonts w:ascii="Times New Roman" w:hAnsi="Times New Roman" w:cs="Times New Roman"/>
          <w:b/>
          <w:bCs/>
          <w:sz w:val="28"/>
          <w:szCs w:val="28"/>
        </w:rPr>
      </w:pPr>
    </w:p>
    <w:p w:rsidR="00A81851" w:rsidRDefault="00A81851" w:rsidP="00A81851">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РЕШЕНИЕ  №</w:t>
      </w:r>
      <w:proofErr w:type="gramEnd"/>
      <w:r>
        <w:rPr>
          <w:rFonts w:ascii="Times New Roman" w:hAnsi="Times New Roman" w:cs="Times New Roman"/>
          <w:b/>
          <w:bCs/>
          <w:sz w:val="28"/>
          <w:szCs w:val="28"/>
        </w:rPr>
        <w:t xml:space="preserve"> 10</w:t>
      </w:r>
    </w:p>
    <w:p w:rsidR="00A81851" w:rsidRDefault="00A81851" w:rsidP="00A81851">
      <w:pPr>
        <w:rPr>
          <w:rFonts w:ascii="Times New Roman" w:hAnsi="Times New Roman" w:cs="Times New Roman"/>
          <w:sz w:val="24"/>
          <w:szCs w:val="24"/>
        </w:rPr>
      </w:pPr>
      <w:proofErr w:type="gramStart"/>
      <w:r>
        <w:rPr>
          <w:rFonts w:ascii="Times New Roman" w:hAnsi="Times New Roman" w:cs="Times New Roman"/>
          <w:sz w:val="24"/>
          <w:szCs w:val="24"/>
        </w:rPr>
        <w:t>« 07</w:t>
      </w:r>
      <w:proofErr w:type="gramEnd"/>
      <w:r>
        <w:rPr>
          <w:rFonts w:ascii="Times New Roman" w:hAnsi="Times New Roman" w:cs="Times New Roman"/>
          <w:sz w:val="24"/>
          <w:szCs w:val="24"/>
        </w:rPr>
        <w:t xml:space="preserve"> »  июня 2023 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с. Бага </w:t>
      </w:r>
      <w:proofErr w:type="spellStart"/>
      <w:r>
        <w:rPr>
          <w:rFonts w:ascii="Times New Roman" w:hAnsi="Times New Roman" w:cs="Times New Roman"/>
          <w:sz w:val="24"/>
          <w:szCs w:val="24"/>
        </w:rPr>
        <w:t>Тугтун</w:t>
      </w:r>
      <w:proofErr w:type="spellEnd"/>
    </w:p>
    <w:p w:rsidR="00A81851" w:rsidRDefault="00A81851" w:rsidP="00A81851">
      <w:pPr>
        <w:spacing w:after="0" w:line="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О порядке принятия решений о признании </w:t>
      </w:r>
    </w:p>
    <w:p w:rsidR="00A81851" w:rsidRDefault="00A81851" w:rsidP="00A81851">
      <w:pPr>
        <w:spacing w:after="0" w:line="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безнадежной к взысканию задолженности по платежам </w:t>
      </w:r>
    </w:p>
    <w:p w:rsidR="00A81851" w:rsidRDefault="00A81851" w:rsidP="00A81851">
      <w:pPr>
        <w:spacing w:after="0" w:line="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в бюджет </w:t>
      </w:r>
      <w:proofErr w:type="spellStart"/>
      <w:r>
        <w:rPr>
          <w:rFonts w:ascii="Times New Roman" w:eastAsia="Calibri" w:hAnsi="Times New Roman" w:cs="Times New Roman"/>
          <w:sz w:val="24"/>
          <w:szCs w:val="24"/>
        </w:rPr>
        <w:t>Багатугтунского</w:t>
      </w:r>
      <w:proofErr w:type="spellEnd"/>
      <w:r>
        <w:rPr>
          <w:rFonts w:ascii="Times New Roman" w:eastAsia="Calibri" w:hAnsi="Times New Roman" w:cs="Times New Roman"/>
          <w:sz w:val="24"/>
          <w:szCs w:val="24"/>
        </w:rPr>
        <w:t xml:space="preserve"> сельского </w:t>
      </w:r>
    </w:p>
    <w:p w:rsidR="00A81851" w:rsidRDefault="00A81851" w:rsidP="00A81851">
      <w:pPr>
        <w:spacing w:after="0" w:line="0" w:lineRule="atLeast"/>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муниципального образования Республики Калмыкия</w:t>
      </w:r>
    </w:p>
    <w:p w:rsidR="00A81851" w:rsidRDefault="00A81851" w:rsidP="00A81851">
      <w:pPr>
        <w:pStyle w:val="ConsPlusNormal"/>
        <w:ind w:firstLine="708"/>
        <w:jc w:val="both"/>
      </w:pPr>
    </w:p>
    <w:p w:rsidR="00A81851" w:rsidRDefault="00A81851" w:rsidP="00A81851">
      <w:pPr>
        <w:pStyle w:val="ConsPlusNormal"/>
        <w:ind w:firstLine="708"/>
        <w:jc w:val="both"/>
      </w:pPr>
      <w:r>
        <w:t xml:space="preserve">В целях реализации </w:t>
      </w:r>
      <w:hyperlink r:id="rId5" w:history="1">
        <w:r>
          <w:rPr>
            <w:rStyle w:val="a3"/>
          </w:rPr>
          <w:t>пункта 4 статьи 47.2</w:t>
        </w:r>
      </w:hyperlink>
      <w:r>
        <w:t xml:space="preserve"> Бюджетного кодекса Российской Федерации, </w:t>
      </w:r>
      <w:hyperlink r:id="rId6" w:history="1">
        <w:r>
          <w:rPr>
            <w:rStyle w:val="a3"/>
          </w:rPr>
          <w:t>пункта 3</w:t>
        </w:r>
      </w:hyperlink>
      <w:r>
        <w:t xml:space="preserve"> постановления Правительства Российской Федерации от 6 мая 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Федеральным законом от 06.10.2003 № 131-ФЗ «Об общих принципах организации местного самоуправления в Российской Федерации» (с изменениями), Уставом </w:t>
      </w:r>
      <w:proofErr w:type="spellStart"/>
      <w:r>
        <w:t>Багатугтунского</w:t>
      </w:r>
      <w:proofErr w:type="spellEnd"/>
      <w:r>
        <w:t xml:space="preserve"> сельского муниципального образования Республики Калмыкия, Собрание депутатов </w:t>
      </w:r>
      <w:proofErr w:type="spellStart"/>
      <w:r>
        <w:t>Багатугтунского</w:t>
      </w:r>
      <w:proofErr w:type="spellEnd"/>
      <w:r>
        <w:t xml:space="preserve"> сельского муниципального образования Республики Калмыкия решило:</w:t>
      </w:r>
    </w:p>
    <w:p w:rsidR="00A81851" w:rsidRDefault="00A81851" w:rsidP="00A81851">
      <w:pPr>
        <w:pStyle w:val="ConsPlusNormal"/>
        <w:ind w:firstLine="708"/>
        <w:jc w:val="both"/>
      </w:pPr>
      <w:r>
        <w:t xml:space="preserve">1. Утвердить прилагаемый </w:t>
      </w:r>
      <w:hyperlink r:id="rId7" w:anchor="Par34" w:tooltip="ПОРЯДОК" w:history="1">
        <w:r>
          <w:rPr>
            <w:rStyle w:val="a3"/>
          </w:rPr>
          <w:t>Порядок</w:t>
        </w:r>
      </w:hyperlink>
      <w:r>
        <w:t xml:space="preserve"> принятия решений о признании безнадежной к взысканию задолженности по платежам в бюджет </w:t>
      </w:r>
      <w:proofErr w:type="spellStart"/>
      <w:r>
        <w:t>Багатугтунского</w:t>
      </w:r>
      <w:proofErr w:type="spellEnd"/>
      <w:r>
        <w:t xml:space="preserve"> сельского муниципального образования Республики Калмыкия.</w:t>
      </w:r>
    </w:p>
    <w:p w:rsidR="00A81851" w:rsidRDefault="00A81851" w:rsidP="00A81851">
      <w:pPr>
        <w:pStyle w:val="ConsPlusNormal"/>
        <w:ind w:firstLine="708"/>
        <w:jc w:val="both"/>
      </w:pPr>
      <w:r>
        <w:t>2. Настоящее решение вступает в силу с момент опубликования (обнародования).</w:t>
      </w:r>
    </w:p>
    <w:p w:rsidR="00A81851" w:rsidRDefault="00A81851" w:rsidP="00A81851">
      <w:pPr>
        <w:spacing w:after="0" w:line="240" w:lineRule="auto"/>
        <w:ind w:firstLine="540"/>
        <w:jc w:val="both"/>
        <w:rPr>
          <w:rFonts w:ascii="Times New Roman" w:hAnsi="Times New Roman" w:cs="Times New Roman"/>
        </w:rPr>
      </w:pPr>
    </w:p>
    <w:p w:rsidR="00A81851" w:rsidRDefault="00A81851" w:rsidP="00A81851">
      <w:pPr>
        <w:spacing w:after="0" w:line="240" w:lineRule="auto"/>
        <w:ind w:firstLine="540"/>
        <w:jc w:val="both"/>
        <w:rPr>
          <w:rFonts w:ascii="Times New Roman" w:hAnsi="Times New Roman" w:cs="Times New Roman"/>
        </w:rPr>
      </w:pPr>
    </w:p>
    <w:p w:rsidR="00A81851" w:rsidRDefault="00A81851" w:rsidP="00A81851">
      <w:pPr>
        <w:spacing w:after="0" w:line="240" w:lineRule="auto"/>
        <w:ind w:firstLine="540"/>
        <w:jc w:val="both"/>
        <w:rPr>
          <w:rFonts w:ascii="Times New Roman" w:hAnsi="Times New Roman" w:cs="Times New Roman"/>
        </w:rPr>
      </w:pPr>
    </w:p>
    <w:p w:rsidR="00A81851" w:rsidRDefault="00A81851" w:rsidP="00A8185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Председатель Собрания депутатов                                     </w:t>
      </w:r>
    </w:p>
    <w:p w:rsidR="00A81851" w:rsidRDefault="00A81851" w:rsidP="00A81851">
      <w:p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Багатугтунского</w:t>
      </w:r>
      <w:proofErr w:type="spellEnd"/>
      <w:r>
        <w:rPr>
          <w:rFonts w:ascii="Times New Roman" w:eastAsia="Times New Roman" w:hAnsi="Times New Roman" w:cs="Times New Roman"/>
          <w:color w:val="000000"/>
          <w:sz w:val="24"/>
          <w:szCs w:val="24"/>
          <w:lang w:eastAsia="ru-RU"/>
        </w:rPr>
        <w:t xml:space="preserve"> сельского муниципального                      </w:t>
      </w:r>
    </w:p>
    <w:p w:rsidR="00A81851" w:rsidRDefault="00A81851" w:rsidP="00A81851">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образования  Республики</w:t>
      </w:r>
      <w:proofErr w:type="gramEnd"/>
      <w:r>
        <w:rPr>
          <w:rFonts w:ascii="Times New Roman" w:eastAsia="Times New Roman" w:hAnsi="Times New Roman" w:cs="Times New Roman"/>
          <w:color w:val="000000"/>
          <w:sz w:val="24"/>
          <w:szCs w:val="24"/>
          <w:lang w:eastAsia="ru-RU"/>
        </w:rPr>
        <w:t xml:space="preserve"> Калмыкия                                                              Э.Л. </w:t>
      </w:r>
      <w:proofErr w:type="spellStart"/>
      <w:r>
        <w:rPr>
          <w:rFonts w:ascii="Times New Roman" w:eastAsia="Times New Roman" w:hAnsi="Times New Roman" w:cs="Times New Roman"/>
          <w:color w:val="000000"/>
          <w:sz w:val="24"/>
          <w:szCs w:val="24"/>
          <w:lang w:eastAsia="ru-RU"/>
        </w:rPr>
        <w:t>Мучкинова</w:t>
      </w:r>
      <w:proofErr w:type="spellEnd"/>
    </w:p>
    <w:p w:rsidR="00A81851" w:rsidRDefault="00A81851" w:rsidP="00A81851">
      <w:pPr>
        <w:spacing w:after="0" w:line="240" w:lineRule="auto"/>
        <w:ind w:right="4830"/>
        <w:jc w:val="both"/>
        <w:rPr>
          <w:rFonts w:ascii="Times New Roman" w:hAnsi="Times New Roman" w:cs="Times New Roman"/>
          <w:spacing w:val="2"/>
          <w:sz w:val="24"/>
          <w:szCs w:val="24"/>
          <w:shd w:val="clear" w:color="auto" w:fill="FFFFFF"/>
        </w:rPr>
      </w:pPr>
    </w:p>
    <w:p w:rsidR="00A81851" w:rsidRDefault="00A81851" w:rsidP="00A81851">
      <w:pPr>
        <w:spacing w:after="0" w:line="240" w:lineRule="auto"/>
        <w:ind w:right="4830"/>
        <w:jc w:val="both"/>
        <w:rPr>
          <w:rFonts w:ascii="Times New Roman" w:hAnsi="Times New Roman" w:cs="Times New Roman"/>
          <w:spacing w:val="2"/>
          <w:sz w:val="24"/>
          <w:szCs w:val="24"/>
          <w:shd w:val="clear" w:color="auto" w:fill="FFFFFF"/>
        </w:rPr>
      </w:pPr>
    </w:p>
    <w:p w:rsidR="00A81851" w:rsidRDefault="00A81851" w:rsidP="00A81851">
      <w:pPr>
        <w:spacing w:after="0" w:line="240" w:lineRule="auto"/>
        <w:ind w:right="1558"/>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Глава </w:t>
      </w:r>
      <w:proofErr w:type="spellStart"/>
      <w:r>
        <w:rPr>
          <w:rFonts w:ascii="Times New Roman" w:hAnsi="Times New Roman" w:cs="Times New Roman"/>
          <w:spacing w:val="2"/>
          <w:sz w:val="24"/>
          <w:szCs w:val="24"/>
          <w:shd w:val="clear" w:color="auto" w:fill="FFFFFF"/>
        </w:rPr>
        <w:t>Багатугтунского</w:t>
      </w:r>
      <w:proofErr w:type="spellEnd"/>
      <w:r>
        <w:rPr>
          <w:rFonts w:ascii="Times New Roman" w:hAnsi="Times New Roman" w:cs="Times New Roman"/>
          <w:spacing w:val="2"/>
          <w:sz w:val="24"/>
          <w:szCs w:val="24"/>
          <w:shd w:val="clear" w:color="auto" w:fill="FFFFFF"/>
        </w:rPr>
        <w:t xml:space="preserve"> сельского</w:t>
      </w:r>
    </w:p>
    <w:p w:rsidR="00A81851" w:rsidRDefault="00A81851" w:rsidP="00A81851">
      <w:pPr>
        <w:spacing w:after="0" w:line="240" w:lineRule="auto"/>
        <w:ind w:right="1558"/>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муниципального образования </w:t>
      </w:r>
    </w:p>
    <w:p w:rsidR="00A81851" w:rsidRDefault="00A81851" w:rsidP="00A81851">
      <w:pPr>
        <w:spacing w:after="0" w:line="240" w:lineRule="auto"/>
        <w:ind w:right="-1"/>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Республики Калмыкия (</w:t>
      </w:r>
      <w:proofErr w:type="spellStart"/>
      <w:proofErr w:type="gramStart"/>
      <w:r>
        <w:rPr>
          <w:rFonts w:ascii="Times New Roman" w:hAnsi="Times New Roman" w:cs="Times New Roman"/>
          <w:spacing w:val="2"/>
          <w:sz w:val="24"/>
          <w:szCs w:val="24"/>
          <w:shd w:val="clear" w:color="auto" w:fill="FFFFFF"/>
        </w:rPr>
        <w:t>ахлачи</w:t>
      </w:r>
      <w:proofErr w:type="spellEnd"/>
      <w:r>
        <w:rPr>
          <w:rFonts w:ascii="Times New Roman" w:hAnsi="Times New Roman" w:cs="Times New Roman"/>
          <w:spacing w:val="2"/>
          <w:sz w:val="24"/>
          <w:szCs w:val="24"/>
          <w:shd w:val="clear" w:color="auto" w:fill="FFFFFF"/>
        </w:rPr>
        <w:t xml:space="preserve">)   </w:t>
      </w:r>
      <w:proofErr w:type="gramEnd"/>
      <w:r>
        <w:rPr>
          <w:rFonts w:ascii="Times New Roman" w:hAnsi="Times New Roman" w:cs="Times New Roman"/>
          <w:spacing w:val="2"/>
          <w:sz w:val="24"/>
          <w:szCs w:val="24"/>
          <w:shd w:val="clear" w:color="auto" w:fill="FFFFFF"/>
        </w:rPr>
        <w:t xml:space="preserve">                                                                И.Н. </w:t>
      </w:r>
      <w:proofErr w:type="spellStart"/>
      <w:r>
        <w:rPr>
          <w:rFonts w:ascii="Times New Roman" w:hAnsi="Times New Roman" w:cs="Times New Roman"/>
          <w:spacing w:val="2"/>
          <w:sz w:val="24"/>
          <w:szCs w:val="24"/>
          <w:shd w:val="clear" w:color="auto" w:fill="FFFFFF"/>
        </w:rPr>
        <w:t>Забейворота</w:t>
      </w:r>
      <w:proofErr w:type="spellEnd"/>
    </w:p>
    <w:p w:rsidR="00A81851" w:rsidRDefault="00A81851" w:rsidP="00A81851">
      <w:pPr>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br w:type="page"/>
      </w:r>
    </w:p>
    <w:p w:rsidR="00A81851" w:rsidRDefault="00A81851" w:rsidP="00A81851">
      <w:pPr>
        <w:spacing w:after="0" w:line="0" w:lineRule="atLeast"/>
        <w:ind w:left="5529"/>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lastRenderedPageBreak/>
        <w:t xml:space="preserve">Приложение к решению Собрания </w:t>
      </w:r>
      <w:proofErr w:type="gramStart"/>
      <w:r>
        <w:rPr>
          <w:rFonts w:ascii="Times New Roman" w:hAnsi="Times New Roman" w:cs="Times New Roman"/>
          <w:spacing w:val="2"/>
          <w:sz w:val="24"/>
          <w:szCs w:val="24"/>
          <w:shd w:val="clear" w:color="auto" w:fill="FFFFFF"/>
        </w:rPr>
        <w:t xml:space="preserve">депутатов  </w:t>
      </w:r>
      <w:proofErr w:type="spellStart"/>
      <w:r>
        <w:rPr>
          <w:rFonts w:ascii="Times New Roman" w:hAnsi="Times New Roman" w:cs="Times New Roman"/>
          <w:spacing w:val="2"/>
          <w:sz w:val="24"/>
          <w:szCs w:val="24"/>
          <w:shd w:val="clear" w:color="auto" w:fill="FFFFFF"/>
        </w:rPr>
        <w:t>Багатугтунского</w:t>
      </w:r>
      <w:proofErr w:type="spellEnd"/>
      <w:proofErr w:type="gramEnd"/>
      <w:r>
        <w:rPr>
          <w:rFonts w:ascii="Times New Roman" w:hAnsi="Times New Roman" w:cs="Times New Roman"/>
          <w:spacing w:val="2"/>
          <w:sz w:val="24"/>
          <w:szCs w:val="24"/>
          <w:shd w:val="clear" w:color="auto" w:fill="FFFFFF"/>
        </w:rPr>
        <w:t xml:space="preserve"> </w:t>
      </w:r>
    </w:p>
    <w:p w:rsidR="00A81851" w:rsidRDefault="00A81851" w:rsidP="00A81851">
      <w:pPr>
        <w:spacing w:after="0" w:line="0" w:lineRule="atLeast"/>
        <w:ind w:left="5529"/>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СМО РК</w:t>
      </w:r>
    </w:p>
    <w:p w:rsidR="00A81851" w:rsidRDefault="00A81851" w:rsidP="00A81851">
      <w:pPr>
        <w:spacing w:after="0" w:line="0" w:lineRule="atLeast"/>
        <w:ind w:left="5529"/>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от </w:t>
      </w:r>
      <w:proofErr w:type="gramStart"/>
      <w:r>
        <w:rPr>
          <w:rFonts w:ascii="Times New Roman" w:hAnsi="Times New Roman" w:cs="Times New Roman"/>
          <w:spacing w:val="2"/>
          <w:sz w:val="24"/>
          <w:szCs w:val="24"/>
          <w:shd w:val="clear" w:color="auto" w:fill="FFFFFF"/>
        </w:rPr>
        <w:t>« 07</w:t>
      </w:r>
      <w:proofErr w:type="gramEnd"/>
      <w:r>
        <w:rPr>
          <w:rFonts w:ascii="Times New Roman" w:hAnsi="Times New Roman" w:cs="Times New Roman"/>
          <w:spacing w:val="2"/>
          <w:sz w:val="24"/>
          <w:szCs w:val="24"/>
          <w:shd w:val="clear" w:color="auto" w:fill="FFFFFF"/>
        </w:rPr>
        <w:t xml:space="preserve"> » июня 2023 г. № 10</w:t>
      </w:r>
    </w:p>
    <w:p w:rsidR="00A81851" w:rsidRDefault="00A81851" w:rsidP="00A81851">
      <w:pPr>
        <w:spacing w:after="0" w:line="0" w:lineRule="atLeast"/>
        <w:jc w:val="center"/>
        <w:rPr>
          <w:rFonts w:ascii="Times New Roman" w:hAnsi="Times New Roman" w:cs="Times New Roman"/>
          <w:spacing w:val="2"/>
          <w:sz w:val="24"/>
          <w:szCs w:val="24"/>
          <w:shd w:val="clear" w:color="auto" w:fill="FFFFFF"/>
        </w:rPr>
      </w:pPr>
    </w:p>
    <w:p w:rsidR="00A81851" w:rsidRDefault="00A81851" w:rsidP="00A81851">
      <w:pPr>
        <w:spacing w:after="0" w:line="0" w:lineRule="atLeast"/>
        <w:jc w:val="center"/>
        <w:rPr>
          <w:rFonts w:ascii="Times New Roman" w:eastAsia="Calibri" w:hAnsi="Times New Roman" w:cs="Times New Roman"/>
          <w:b/>
          <w:sz w:val="24"/>
          <w:szCs w:val="24"/>
        </w:rPr>
      </w:pPr>
      <w:r>
        <w:rPr>
          <w:rFonts w:ascii="Times New Roman" w:hAnsi="Times New Roman" w:cs="Times New Roman"/>
          <w:b/>
          <w:spacing w:val="2"/>
          <w:sz w:val="24"/>
          <w:szCs w:val="24"/>
          <w:shd w:val="clear" w:color="auto" w:fill="FFFFFF"/>
        </w:rPr>
        <w:t>П</w:t>
      </w:r>
      <w:r>
        <w:rPr>
          <w:rFonts w:ascii="Times New Roman" w:eastAsia="Calibri" w:hAnsi="Times New Roman" w:cs="Times New Roman"/>
          <w:b/>
          <w:sz w:val="24"/>
          <w:szCs w:val="24"/>
        </w:rPr>
        <w:t xml:space="preserve">орядок </w:t>
      </w:r>
    </w:p>
    <w:p w:rsidR="00A81851" w:rsidRDefault="00A81851" w:rsidP="00A81851">
      <w:pPr>
        <w:spacing w:after="0" w:line="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принятия решений о признании безнадежной к взысканию задолженности по платежам в бюджет </w:t>
      </w:r>
      <w:proofErr w:type="spellStart"/>
      <w:r>
        <w:rPr>
          <w:rFonts w:ascii="Times New Roman" w:eastAsia="Calibri" w:hAnsi="Times New Roman" w:cs="Times New Roman"/>
          <w:b/>
          <w:sz w:val="24"/>
          <w:szCs w:val="24"/>
        </w:rPr>
        <w:t>Багатугтунского</w:t>
      </w:r>
      <w:proofErr w:type="spellEnd"/>
      <w:r>
        <w:rPr>
          <w:rFonts w:ascii="Times New Roman" w:eastAsia="Calibri" w:hAnsi="Times New Roman" w:cs="Times New Roman"/>
          <w:b/>
          <w:sz w:val="24"/>
          <w:szCs w:val="24"/>
        </w:rPr>
        <w:t xml:space="preserve"> сельского муниципального образования Республики Калмыкия</w:t>
      </w:r>
    </w:p>
    <w:p w:rsidR="00A81851" w:rsidRDefault="00A81851" w:rsidP="00A81851">
      <w:pPr>
        <w:spacing w:after="0" w:line="0" w:lineRule="atLeast"/>
        <w:rPr>
          <w:rFonts w:ascii="Times New Roman" w:eastAsia="Calibri" w:hAnsi="Times New Roman" w:cs="Times New Roman"/>
          <w:sz w:val="24"/>
          <w:szCs w:val="24"/>
        </w:rPr>
      </w:pP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Настоящий порядок определяет общие требования для принятия решений Администрацией </w:t>
      </w:r>
      <w:proofErr w:type="spellStart"/>
      <w:r>
        <w:rPr>
          <w:rFonts w:ascii="Times New Roman" w:eastAsia="Calibri" w:hAnsi="Times New Roman" w:cs="Times New Roman"/>
          <w:sz w:val="24"/>
          <w:szCs w:val="24"/>
        </w:rPr>
        <w:t>Багатугтунского</w:t>
      </w:r>
      <w:proofErr w:type="spellEnd"/>
      <w:r>
        <w:rPr>
          <w:rFonts w:ascii="Times New Roman" w:eastAsia="Calibri" w:hAnsi="Times New Roman" w:cs="Times New Roman"/>
          <w:sz w:val="24"/>
          <w:szCs w:val="24"/>
        </w:rPr>
        <w:t xml:space="preserve"> сельского муниципального образования Республики Калмыкия (далее – Администрация БТ СМО РК) решения о признании безнадежной к взысканию задолженности по платежам в </w:t>
      </w:r>
      <w:proofErr w:type="gramStart"/>
      <w:r>
        <w:rPr>
          <w:rFonts w:ascii="Times New Roman" w:eastAsia="Calibri" w:hAnsi="Times New Roman" w:cs="Times New Roman"/>
          <w:sz w:val="24"/>
          <w:szCs w:val="24"/>
        </w:rPr>
        <w:t xml:space="preserve">бюджет  </w:t>
      </w:r>
      <w:proofErr w:type="spellStart"/>
      <w:r>
        <w:rPr>
          <w:rFonts w:ascii="Times New Roman" w:eastAsia="Calibri" w:hAnsi="Times New Roman" w:cs="Times New Roman"/>
          <w:sz w:val="24"/>
          <w:szCs w:val="24"/>
        </w:rPr>
        <w:t>Багатугтунского</w:t>
      </w:r>
      <w:proofErr w:type="spellEnd"/>
      <w:proofErr w:type="gramEnd"/>
      <w:r>
        <w:rPr>
          <w:rFonts w:ascii="Times New Roman" w:eastAsia="Calibri" w:hAnsi="Times New Roman" w:cs="Times New Roman"/>
          <w:sz w:val="24"/>
          <w:szCs w:val="24"/>
        </w:rPr>
        <w:t xml:space="preserve"> сельского муниципального образования Республики Калмыкия (далее – местный бюджет).</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 Основаниями для принятия администраторами доходов бюджета решения о признании безнадежной к взысканию задолженности по платежам в районный бюджет являются:</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 смерть физического лица - плательщика платежей в местный бюджет или объявление его умершим в порядке, установленном гражданским процессуальным законодательством Российской Федерации;</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признание банкротом индивидуального предпринимателя - плательщика платежей в местный бюджет в соответствии с Федеральным </w:t>
      </w:r>
      <w:hyperlink r:id="rId8" w:history="1">
        <w:r>
          <w:rPr>
            <w:rStyle w:val="a3"/>
            <w:rFonts w:ascii="Times New Roman" w:eastAsia="Calibri" w:hAnsi="Times New Roman" w:cs="Times New Roman"/>
            <w:sz w:val="24"/>
            <w:szCs w:val="24"/>
          </w:rPr>
          <w:t>законом</w:t>
        </w:r>
      </w:hyperlink>
      <w:r>
        <w:rPr>
          <w:rFonts w:ascii="Times New Roman" w:eastAsia="Calibri" w:hAnsi="Times New Roman" w:cs="Times New Roman"/>
          <w:sz w:val="24"/>
          <w:szCs w:val="24"/>
        </w:rPr>
        <w:t xml:space="preserve"> от 26 октября 2002 г. № 127-ФЗ «О несостоятельности (банкротстве)» (далее - Федеральный закон N 127-ФЗ) в части задолженности по платежам в районный бюджет, не погашенной по причине недостаточности имущества должника;</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признание банкротом гражданина, не являющегося индивидуальным предпринимателем, в соответствии с Федеральным </w:t>
      </w:r>
      <w:hyperlink r:id="rId9" w:history="1">
        <w:r>
          <w:rPr>
            <w:rStyle w:val="a3"/>
            <w:rFonts w:ascii="Times New Roman" w:eastAsia="Calibri" w:hAnsi="Times New Roman" w:cs="Times New Roman"/>
            <w:sz w:val="24"/>
            <w:szCs w:val="24"/>
          </w:rPr>
          <w:t>законом</w:t>
        </w:r>
      </w:hyperlink>
      <w:r>
        <w:rPr>
          <w:rFonts w:ascii="Times New Roman" w:eastAsia="Calibri" w:hAnsi="Times New Roman" w:cs="Times New Roman"/>
          <w:sz w:val="24"/>
          <w:szCs w:val="24"/>
        </w:rPr>
        <w:t xml:space="preserve"> № 127-ФЗ в части задолженности по платежам в местный бюджет, не погашенной после завершения расчетов с кредиторами в соответствии с указанным Федеральным </w:t>
      </w:r>
      <w:hyperlink r:id="rId10" w:history="1">
        <w:r>
          <w:rPr>
            <w:rStyle w:val="a3"/>
            <w:rFonts w:ascii="Times New Roman" w:eastAsia="Calibri" w:hAnsi="Times New Roman" w:cs="Times New Roman"/>
            <w:sz w:val="24"/>
            <w:szCs w:val="24"/>
          </w:rPr>
          <w:t>законом</w:t>
        </w:r>
      </w:hyperlink>
      <w:r>
        <w:rPr>
          <w:rFonts w:ascii="Times New Roman" w:eastAsia="Calibri" w:hAnsi="Times New Roman" w:cs="Times New Roman"/>
          <w:sz w:val="24"/>
          <w:szCs w:val="24"/>
        </w:rPr>
        <w:t>;</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 ликвидация организации - плательщика платежей в местный бюджет в части задолженности по платежам в местный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 применение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местный бюджет;</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 вынесение судебным приставом - 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11" w:history="1">
        <w:r>
          <w:rPr>
            <w:rStyle w:val="a3"/>
            <w:rFonts w:ascii="Times New Roman" w:eastAsia="Calibri" w:hAnsi="Times New Roman" w:cs="Times New Roman"/>
            <w:sz w:val="24"/>
            <w:szCs w:val="24"/>
          </w:rPr>
          <w:t>пунктом 3</w:t>
        </w:r>
      </w:hyperlink>
      <w:r>
        <w:rPr>
          <w:rFonts w:ascii="Times New Roman" w:eastAsia="Calibri" w:hAnsi="Times New Roman" w:cs="Times New Roman"/>
          <w:sz w:val="24"/>
          <w:szCs w:val="24"/>
        </w:rPr>
        <w:t xml:space="preserve"> или </w:t>
      </w:r>
      <w:hyperlink r:id="rId12" w:history="1">
        <w:r>
          <w:rPr>
            <w:rStyle w:val="a3"/>
            <w:rFonts w:ascii="Times New Roman" w:eastAsia="Calibri" w:hAnsi="Times New Roman" w:cs="Times New Roman"/>
            <w:sz w:val="24"/>
            <w:szCs w:val="24"/>
          </w:rPr>
          <w:t>4 части 1 статьи 46</w:t>
        </w:r>
      </w:hyperlink>
      <w:r>
        <w:rPr>
          <w:rFonts w:ascii="Times New Roman" w:eastAsia="Calibri" w:hAnsi="Times New Roman" w:cs="Times New Roman"/>
          <w:sz w:val="24"/>
          <w:szCs w:val="24"/>
        </w:rPr>
        <w:t xml:space="preserve"> Федерального закона от 2 октября 2007 г. № 229-ФЗ «Об исполнительном производстве» (далее - Федеральный закон № 229-ФЗ), если с даты образования задолженности по платежам в местный бюджет прошло более пяти лет, в следующих случаях:</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ж) исключения юридического лица по решению регистрирующего органа из единого государственного реестра юридических лиц (далее - ЕГРЮЛ)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3" w:history="1">
        <w:r>
          <w:rPr>
            <w:rStyle w:val="a3"/>
            <w:rFonts w:ascii="Times New Roman" w:eastAsia="Calibri" w:hAnsi="Times New Roman" w:cs="Times New Roman"/>
            <w:sz w:val="24"/>
            <w:szCs w:val="24"/>
          </w:rPr>
          <w:t>пунктом 3</w:t>
        </w:r>
      </w:hyperlink>
      <w:r>
        <w:rPr>
          <w:rFonts w:ascii="Times New Roman" w:eastAsia="Calibri" w:hAnsi="Times New Roman" w:cs="Times New Roman"/>
          <w:sz w:val="24"/>
          <w:szCs w:val="24"/>
        </w:rPr>
        <w:t xml:space="preserve"> или </w:t>
      </w:r>
      <w:hyperlink r:id="rId14" w:history="1">
        <w:r>
          <w:rPr>
            <w:rStyle w:val="a3"/>
            <w:rFonts w:ascii="Times New Roman" w:eastAsia="Calibri" w:hAnsi="Times New Roman" w:cs="Times New Roman"/>
            <w:sz w:val="24"/>
            <w:szCs w:val="24"/>
          </w:rPr>
          <w:t>4 части 1 статьи 46</w:t>
        </w:r>
      </w:hyperlink>
      <w:r>
        <w:rPr>
          <w:rFonts w:ascii="Times New Roman" w:eastAsia="Calibri" w:hAnsi="Times New Roman" w:cs="Times New Roman"/>
          <w:sz w:val="24"/>
          <w:szCs w:val="24"/>
        </w:rPr>
        <w:t xml:space="preserve"> Федерального закона № 229-ФЗ, в части задолженности по платежам в местный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признания решения регистрирующего органа об исключении юридического лица из ЕГРЮЛ в соответствии с Федеральным </w:t>
      </w:r>
      <w:hyperlink r:id="rId15" w:history="1">
        <w:r>
          <w:rPr>
            <w:rStyle w:val="a3"/>
            <w:rFonts w:ascii="Times New Roman" w:eastAsia="Calibri" w:hAnsi="Times New Roman" w:cs="Times New Roman"/>
            <w:sz w:val="24"/>
            <w:szCs w:val="24"/>
          </w:rPr>
          <w:t>законом</w:t>
        </w:r>
      </w:hyperlink>
      <w:r>
        <w:rPr>
          <w:rFonts w:ascii="Times New Roman" w:eastAsia="Calibri" w:hAnsi="Times New Roman" w:cs="Times New Roman"/>
          <w:sz w:val="24"/>
          <w:szCs w:val="24"/>
        </w:rPr>
        <w:t xml:space="preserve"> от 8 августа 2001 г. № 129-ФЗ «О государственной регистрации юридических лиц и индивидуальных предпринимателей» недействительным задолженность по платежам в местный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Наряду со случаями, предусмотренными </w:t>
      </w:r>
      <w:hyperlink r:id="rId16" w:anchor="Par43" w:tooltip="2. Основаниями для принятия администраторами доходов бюджета решения о признании безнадежной к взысканию задолженности по платежам в федеральный бюджет являются:" w:history="1">
        <w:r>
          <w:rPr>
            <w:rStyle w:val="a3"/>
            <w:rFonts w:ascii="Times New Roman" w:eastAsia="Calibri" w:hAnsi="Times New Roman" w:cs="Times New Roman"/>
            <w:sz w:val="24"/>
            <w:szCs w:val="24"/>
          </w:rPr>
          <w:t>пунктом 2</w:t>
        </w:r>
      </w:hyperlink>
      <w:r>
        <w:rPr>
          <w:rFonts w:ascii="Times New Roman" w:eastAsia="Calibri" w:hAnsi="Times New Roman" w:cs="Times New Roman"/>
          <w:sz w:val="24"/>
          <w:szCs w:val="24"/>
        </w:rPr>
        <w:t xml:space="preserve">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7" w:history="1">
        <w:r>
          <w:rPr>
            <w:rStyle w:val="a3"/>
            <w:rFonts w:ascii="Times New Roman" w:eastAsia="Calibri" w:hAnsi="Times New Roman" w:cs="Times New Roman"/>
            <w:sz w:val="24"/>
            <w:szCs w:val="24"/>
          </w:rPr>
          <w:t>Кодексом</w:t>
        </w:r>
      </w:hyperlink>
      <w:r>
        <w:rPr>
          <w:rFonts w:ascii="Times New Roman" w:eastAsia="Calibri" w:hAnsi="Times New Roman" w:cs="Times New Roman"/>
          <w:sz w:val="24"/>
          <w:szCs w:val="24"/>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A81851" w:rsidRDefault="00A81851" w:rsidP="00A81851">
      <w:pPr>
        <w:spacing w:after="0" w:line="0" w:lineRule="atLeast"/>
        <w:ind w:firstLine="708"/>
        <w:jc w:val="both"/>
        <w:rPr>
          <w:rFonts w:ascii="Times New Roman" w:eastAsia="Calibri" w:hAnsi="Times New Roman" w:cs="Times New Roman"/>
          <w:sz w:val="24"/>
          <w:szCs w:val="24"/>
        </w:rPr>
      </w:pPr>
      <w:bookmarkStart w:id="0" w:name="Par55"/>
      <w:bookmarkEnd w:id="0"/>
      <w:r>
        <w:rPr>
          <w:rFonts w:ascii="Times New Roman" w:eastAsia="Calibri" w:hAnsi="Times New Roman" w:cs="Times New Roman"/>
          <w:sz w:val="24"/>
          <w:szCs w:val="24"/>
        </w:rPr>
        <w:t xml:space="preserve">4. Администраторы доходов бюджета принимают решение о признании безнадежной к взысканию задолженности по платежам в местный бюджет по основаниям, установленным </w:t>
      </w:r>
      <w:hyperlink r:id="rId18" w:anchor="Par43" w:tooltip="2. Основаниями для принятия администраторами доходов бюджета решения о признании безнадежной к взысканию задолженности по платежам в федеральный бюджет являются:" w:history="1">
        <w:r>
          <w:rPr>
            <w:rStyle w:val="a3"/>
            <w:rFonts w:ascii="Times New Roman" w:eastAsia="Calibri" w:hAnsi="Times New Roman" w:cs="Times New Roman"/>
            <w:sz w:val="24"/>
            <w:szCs w:val="24"/>
          </w:rPr>
          <w:t>пунктами 2</w:t>
        </w:r>
      </w:hyperlink>
      <w:r>
        <w:rPr>
          <w:rFonts w:ascii="Times New Roman" w:eastAsia="Calibri" w:hAnsi="Times New Roman" w:cs="Times New Roman"/>
          <w:sz w:val="24"/>
          <w:szCs w:val="24"/>
        </w:rPr>
        <w:t xml:space="preserve"> и </w:t>
      </w:r>
      <w:hyperlink r:id="rId19" w:anchor="Par54" w:tooltip="3. 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 w:history="1">
        <w:r>
          <w:rPr>
            <w:rStyle w:val="a3"/>
            <w:rFonts w:ascii="Times New Roman" w:eastAsia="Calibri" w:hAnsi="Times New Roman" w:cs="Times New Roman"/>
            <w:sz w:val="24"/>
            <w:szCs w:val="24"/>
          </w:rPr>
          <w:t>3</w:t>
        </w:r>
      </w:hyperlink>
      <w:r>
        <w:rPr>
          <w:rFonts w:ascii="Times New Roman" w:eastAsia="Calibri" w:hAnsi="Times New Roman" w:cs="Times New Roman"/>
          <w:sz w:val="24"/>
          <w:szCs w:val="24"/>
        </w:rPr>
        <w:t xml:space="preserve"> настоящего Порядка, которые подтверждаются следующими документами:</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 выпиской из отчетности администратора доходов бюджета об учитываемых суммах задолженности по уплате платежей в местный бюджет;</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б) справкой администратора доходов бюджета о принятых мерах по обеспечению взыскания задолженности по платежам в местный бюджет;</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документами, подтверждающими случаи признания безнадежной к взысканию задолженности по платежам в местный бюджет, в том числе:</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документом, свидетельствующим о смерти физического лица – плательщика платежей в местный бюджет или подтверждающим факт объявления его умершим;</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судебным актом о завершении конкурсного производства или завершении реализации имущества гражданина - плательщика платежей в местный бюджет, являвшегося индивидуальным предпринимателем, а также документом, содержащим сведения из Единого государственного реестра индивидуальных предпринимателей о прекращении физическим лицом - плательщиком платежей в местный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судебным актом о завершении конкурсного производства или завершении реализации имущества гражданина - плательщика платежей в местный бюджет;</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документом, содержащим сведения из ЕГРЮЛ о прекращении деятельности в связи с ликвидацией организации - плательщика платежей в местный бюджет;</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документом, содержащим сведения из ЕГРЮЛ об исключении юридического лица - плательщика платежей в местный бюджет из указанного реестра по решению регистрирующего органа;</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актом об амнистии или о помиловании в отношении осужденных к наказанию в виде штрафа или судебным актом, в соответствии с которым администратор доходов бюджета утрачивает возможность взыскания задолженности по платежам в местный бюджет;</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постановлением судебного пристава - исполнителя об окончании исполнительного производства в связи с возвращением взыскателю исполнительного документа по </w:t>
      </w:r>
      <w:r>
        <w:rPr>
          <w:rFonts w:ascii="Times New Roman" w:eastAsia="Calibri" w:hAnsi="Times New Roman" w:cs="Times New Roman"/>
          <w:sz w:val="24"/>
          <w:szCs w:val="24"/>
        </w:rPr>
        <w:lastRenderedPageBreak/>
        <w:t xml:space="preserve">основанию, предусмотренному </w:t>
      </w:r>
      <w:hyperlink r:id="rId20" w:history="1">
        <w:r>
          <w:rPr>
            <w:rStyle w:val="a3"/>
            <w:rFonts w:ascii="Times New Roman" w:eastAsia="Calibri" w:hAnsi="Times New Roman" w:cs="Times New Roman"/>
            <w:sz w:val="24"/>
            <w:szCs w:val="24"/>
          </w:rPr>
          <w:t>пунктом 3</w:t>
        </w:r>
      </w:hyperlink>
      <w:r>
        <w:rPr>
          <w:rFonts w:ascii="Times New Roman" w:eastAsia="Calibri" w:hAnsi="Times New Roman" w:cs="Times New Roman"/>
          <w:sz w:val="24"/>
          <w:szCs w:val="24"/>
        </w:rPr>
        <w:t xml:space="preserve"> или </w:t>
      </w:r>
      <w:hyperlink r:id="rId21" w:history="1">
        <w:r>
          <w:rPr>
            <w:rStyle w:val="a3"/>
            <w:rFonts w:ascii="Times New Roman" w:eastAsia="Calibri" w:hAnsi="Times New Roman" w:cs="Times New Roman"/>
            <w:sz w:val="24"/>
            <w:szCs w:val="24"/>
          </w:rPr>
          <w:t>4 части 1 статьи 46</w:t>
        </w:r>
      </w:hyperlink>
      <w:r>
        <w:rPr>
          <w:rFonts w:ascii="Times New Roman" w:eastAsia="Calibri" w:hAnsi="Times New Roman" w:cs="Times New Roman"/>
          <w:sz w:val="24"/>
          <w:szCs w:val="24"/>
        </w:rPr>
        <w:t xml:space="preserve"> Федерального закона N 229-ФЗ;</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судебным актом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постановлением о прекращении исполнения постановления о назначении административного наказания.</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 В целях подготовки и принятия решений о признании безнадежной к взысканию задолженности по платежам в местный бюджет администраторами доходов бюджета создается постоянно действующая комиссия по поступлению и выбытию финансовых активов (далее - комиссия) в составе не менее пяти человек.</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 Состав комиссии утверждается приказом руководителя администратора доходов бюджета. В состав комиссии входят председатель комиссии, заместитель председателя комиссии, секретарь комиссии, члены комиссии.</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Работа комиссии осуществляется на ее заседаниях, которые проводятся по мере необходимости, но не реже одного раза в год при наличии одного из оснований и документов, указанных в </w:t>
      </w:r>
      <w:hyperlink r:id="rId22" w:anchor="Par43" w:tooltip="2. Основаниями для принятия администраторами доходов бюджета решения о признании безнадежной к взысканию задолженности по платежам в федеральный бюджет являются:" w:history="1">
        <w:r>
          <w:rPr>
            <w:rStyle w:val="a3"/>
            <w:rFonts w:ascii="Times New Roman" w:eastAsia="Calibri" w:hAnsi="Times New Roman" w:cs="Times New Roman"/>
            <w:sz w:val="24"/>
            <w:szCs w:val="24"/>
          </w:rPr>
          <w:t>пунктах 2</w:t>
        </w:r>
      </w:hyperlink>
      <w:r>
        <w:rPr>
          <w:rFonts w:ascii="Times New Roman" w:eastAsia="Calibri" w:hAnsi="Times New Roman" w:cs="Times New Roman"/>
          <w:sz w:val="24"/>
          <w:szCs w:val="24"/>
        </w:rPr>
        <w:t xml:space="preserve"> - </w:t>
      </w:r>
      <w:hyperlink r:id="rId23" w:anchor="Par55" w:tooltip="4. Администраторы доходов бюджета принимают решение о признании безнадежной к взысканию задолженности по платежам в федеральный бюджет по основаниям, установленным пунктами 2 и 3 настоящего Порядка, которые подтверждаются следующими документами:" w:history="1">
        <w:r>
          <w:rPr>
            <w:rStyle w:val="a3"/>
            <w:rFonts w:ascii="Times New Roman" w:eastAsia="Calibri" w:hAnsi="Times New Roman" w:cs="Times New Roman"/>
            <w:sz w:val="24"/>
            <w:szCs w:val="24"/>
          </w:rPr>
          <w:t>4</w:t>
        </w:r>
      </w:hyperlink>
      <w:r>
        <w:rPr>
          <w:rFonts w:ascii="Times New Roman" w:eastAsia="Calibri" w:hAnsi="Times New Roman" w:cs="Times New Roman"/>
          <w:sz w:val="24"/>
          <w:szCs w:val="24"/>
        </w:rPr>
        <w:t xml:space="preserve"> настоящего Порядка.</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8. Комиссия правомочна осуществлять свои функции, если на заседании комиссии присутствуют не менее двух третей от общего числа членов комиссии.</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9. Председатель комиссии осуществляет руководство деятельностью комиссии. В отсутствие председателя комиссии его обязанности осуществляет заместитель председателя комиссии.</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Секретарь комиссии ведет протокол заседания комиссии, осуществляет подготовку заседаний комиссии, информирует членов комиссии по всем вопросам, относящимся к заседанию комиссии, в том числе своевременно уведомляет их о месте, дате и времени проведения заседаний комиссии и обеспечивает членов комиссии необходимыми материалами и документами.</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10. Решения комиссии принимаются путем открытого голосования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Срок рассмотрения комиссией документов, представленных администраторами доходов бюджета на соответствие </w:t>
      </w:r>
      <w:hyperlink r:id="rId24" w:anchor="Par43" w:tooltip="2. Основаниями для принятия администраторами доходов бюджета решения о признании безнадежной к взысканию задолженности по платежам в федеральный бюджет являются:" w:history="1">
        <w:r>
          <w:rPr>
            <w:rStyle w:val="a3"/>
            <w:rFonts w:ascii="Times New Roman" w:eastAsia="Calibri" w:hAnsi="Times New Roman" w:cs="Times New Roman"/>
            <w:sz w:val="24"/>
            <w:szCs w:val="24"/>
          </w:rPr>
          <w:t>пунктам 2</w:t>
        </w:r>
      </w:hyperlink>
      <w:r>
        <w:rPr>
          <w:rFonts w:ascii="Times New Roman" w:eastAsia="Calibri" w:hAnsi="Times New Roman" w:cs="Times New Roman"/>
          <w:sz w:val="24"/>
          <w:szCs w:val="24"/>
        </w:rPr>
        <w:t xml:space="preserve"> - </w:t>
      </w:r>
      <w:hyperlink r:id="rId25" w:anchor="Par55" w:tooltip="4. Администраторы доходов бюджета принимают решение о признании безнадежной к взысканию задолженности по платежам в федеральный бюджет по основаниям, установленным пунктами 2 и 3 настоящего Порядка, которые подтверждаются следующими документами:" w:history="1">
        <w:r>
          <w:rPr>
            <w:rStyle w:val="a3"/>
            <w:rFonts w:ascii="Times New Roman" w:eastAsia="Calibri" w:hAnsi="Times New Roman" w:cs="Times New Roman"/>
            <w:sz w:val="24"/>
            <w:szCs w:val="24"/>
          </w:rPr>
          <w:t>4</w:t>
        </w:r>
      </w:hyperlink>
      <w:r>
        <w:rPr>
          <w:rFonts w:ascii="Times New Roman" w:eastAsia="Calibri" w:hAnsi="Times New Roman" w:cs="Times New Roman"/>
          <w:sz w:val="24"/>
          <w:szCs w:val="24"/>
        </w:rPr>
        <w:t xml:space="preserve"> настоящего Порядка, не должен превышать пяти рабочих дней.</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12. По итогам заседания комиссии в течение трех рабочих дней оформляется протокол, который подписывается всеми присутствующими на заседании членами комиссии, и подготавливается проект решения о признании безнадежной к взысканию задолженности по платежам в местный бюджет (далее - проект решения).</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13. Проект решения оформляется актом о признании безнадежной к взысканию задолженности по платежам в местный бюджет (далее – Акт) и утверждается руководителем администратора доходов бюджета.</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14. Акт должен содержать следующие сведения:</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 полное наименование организации (фамилия, имя, отчество физического лица);</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сведения о платеже, по которому возникла задолженность;</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 код классификации доходов бюджетов Российской Федерации, по которому учитывается задолженность по платежам в районный бюджет, его наименование;</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 сумма задолженности по платежам в районный бюджет;</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е) сумма задолженности по пеням и штрафам по соответствующим платежам в местный бюджет;</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ж) дата принятия решения о признании безнадежной к взысканию задолженности по платежам в местный бюджет;</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з) подписи членов комиссии.</w:t>
      </w:r>
    </w:p>
    <w:p w:rsidR="00A81851" w:rsidRDefault="00A81851" w:rsidP="00A81851">
      <w:pPr>
        <w:spacing w:after="0" w:line="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15. В течение пяти рабочих дней после принятия решения о признании безнадежной к взысканию задолженности по платежам в местный бюджет администраторы доходов бюджета направляют копию акта главному администратору доходов местного бюджета.</w:t>
      </w:r>
    </w:p>
    <w:p w:rsidR="00A81851" w:rsidRDefault="00A81851" w:rsidP="00A81851">
      <w:pPr>
        <w:spacing w:after="0" w:line="0" w:lineRule="atLeast"/>
        <w:ind w:firstLine="708"/>
        <w:jc w:val="both"/>
        <w:rPr>
          <w:rFonts w:ascii="Times New Roman" w:eastAsia="Calibri" w:hAnsi="Times New Roman" w:cs="Times New Roman"/>
          <w:sz w:val="24"/>
          <w:szCs w:val="24"/>
        </w:rPr>
      </w:pPr>
    </w:p>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A81851" w:rsidRDefault="00A81851" w:rsidP="00A81851"/>
    <w:p w:rsidR="00133177" w:rsidRDefault="00133177">
      <w:bookmarkStart w:id="1" w:name="_GoBack"/>
      <w:bookmarkEnd w:id="1"/>
    </w:p>
    <w:sectPr w:rsidR="00133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31"/>
    <w:rsid w:val="00133177"/>
    <w:rsid w:val="00621D31"/>
    <w:rsid w:val="00A81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04BBB-6FF3-4644-99D0-418BE4D6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85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1851"/>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styleId="a3">
    <w:name w:val="Hyperlink"/>
    <w:basedOn w:val="a0"/>
    <w:uiPriority w:val="99"/>
    <w:semiHidden/>
    <w:unhideWhenUsed/>
    <w:rsid w:val="00A818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4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9473&amp;date=31.05.2023" TargetMode="External"/><Relationship Id="rId13" Type="http://schemas.openxmlformats.org/officeDocument/2006/relationships/hyperlink" Target="https://login.consultant.ru/link/?req=doc&amp;base=LAW&amp;n=436660&amp;date=31.05.2023&amp;dst=100348&amp;field=134" TargetMode="External"/><Relationship Id="rId18" Type="http://schemas.openxmlformats.org/officeDocument/2006/relationships/hyperlink" Target="file:///C:\Users\&#1041;&#1072;&#1075;&#1072;&#1090;&#1091;&#1075;&#1090;&#1091;&#1085;&#1089;&#1082;&#1086;&#1077;%20&#1057;&#1052;&#1054;\Desktop\&#1044;&#1086;&#1082;&#1091;&#1084;&#1077;&#1085;&#1090;%20Microsoft%20Word%20(3).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36660&amp;date=31.05.2023&amp;dst=100349&amp;field=134" TargetMode="External"/><Relationship Id="rId7" Type="http://schemas.openxmlformats.org/officeDocument/2006/relationships/hyperlink" Target="file:///C:\Users\&#1041;&#1072;&#1075;&#1072;&#1090;&#1091;&#1075;&#1090;&#1091;&#1085;&#1089;&#1082;&#1086;&#1077;%20&#1057;&#1052;&#1054;\Desktop\&#1044;&#1086;&#1082;&#1091;&#1084;&#1077;&#1085;&#1090;%20Microsoft%20Word%20(3).docx" TargetMode="External"/><Relationship Id="rId12" Type="http://schemas.openxmlformats.org/officeDocument/2006/relationships/hyperlink" Target="https://login.consultant.ru/link/?req=doc&amp;base=LAW&amp;n=436660&amp;date=31.05.2023&amp;dst=100349&amp;field=134" TargetMode="External"/><Relationship Id="rId17" Type="http://schemas.openxmlformats.org/officeDocument/2006/relationships/hyperlink" Target="https://login.consultant.ru/link/?req=doc&amp;base=LAW&amp;n=446203&amp;date=31.05.2023" TargetMode="External"/><Relationship Id="rId25" Type="http://schemas.openxmlformats.org/officeDocument/2006/relationships/hyperlink" Target="file:///C:\Users\&#1041;&#1072;&#1075;&#1072;&#1090;&#1091;&#1075;&#1090;&#1091;&#1085;&#1089;&#1082;&#1086;&#1077;%20&#1057;&#1052;&#1054;\Desktop\&#1044;&#1086;&#1082;&#1091;&#1084;&#1077;&#1085;&#1090;%20Microsoft%20Word%20(3).docx" TargetMode="External"/><Relationship Id="rId2" Type="http://schemas.openxmlformats.org/officeDocument/2006/relationships/settings" Target="settings.xml"/><Relationship Id="rId16" Type="http://schemas.openxmlformats.org/officeDocument/2006/relationships/hyperlink" Target="file:///C:\Users\&#1041;&#1072;&#1075;&#1072;&#1090;&#1091;&#1075;&#1090;&#1091;&#1085;&#1089;&#1082;&#1086;&#1077;%20&#1057;&#1052;&#1054;\Desktop\&#1044;&#1086;&#1082;&#1091;&#1084;&#1077;&#1085;&#1090;%20Microsoft%20Word%20(3).docx" TargetMode="External"/><Relationship Id="rId20" Type="http://schemas.openxmlformats.org/officeDocument/2006/relationships/hyperlink" Target="https://login.consultant.ru/link/?req=doc&amp;base=LAW&amp;n=436660&amp;date=31.05.2023&amp;dst=100348&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356593&amp;date=31.05.2023&amp;dst=100006&amp;field=134" TargetMode="External"/><Relationship Id="rId11" Type="http://schemas.openxmlformats.org/officeDocument/2006/relationships/hyperlink" Target="https://login.consultant.ru/link/?req=doc&amp;base=LAW&amp;n=436660&amp;date=31.05.2023&amp;dst=100348&amp;field=134" TargetMode="External"/><Relationship Id="rId24" Type="http://schemas.openxmlformats.org/officeDocument/2006/relationships/hyperlink" Target="file:///C:\Users\&#1041;&#1072;&#1075;&#1072;&#1090;&#1091;&#1075;&#1090;&#1091;&#1085;&#1089;&#1082;&#1086;&#1077;%20&#1057;&#1052;&#1054;\Desktop\&#1044;&#1086;&#1082;&#1091;&#1084;&#1077;&#1085;&#1090;%20Microsoft%20Word%20(3).docx" TargetMode="External"/><Relationship Id="rId5" Type="http://schemas.openxmlformats.org/officeDocument/2006/relationships/hyperlink" Target="https://login.consultant.ru/link/?req=doc&amp;base=LAW&amp;n=432230&amp;date=31.05.2023&amp;dst=4377&amp;field=134" TargetMode="External"/><Relationship Id="rId15" Type="http://schemas.openxmlformats.org/officeDocument/2006/relationships/hyperlink" Target="https://login.consultant.ru/link/?req=doc&amp;base=LAW&amp;n=444776&amp;date=31.05.2023" TargetMode="External"/><Relationship Id="rId23" Type="http://schemas.openxmlformats.org/officeDocument/2006/relationships/hyperlink" Target="file:///C:\Users\&#1041;&#1072;&#1075;&#1072;&#1090;&#1091;&#1075;&#1090;&#1091;&#1085;&#1089;&#1082;&#1086;&#1077;%20&#1057;&#1052;&#1054;\Desktop\&#1044;&#1086;&#1082;&#1091;&#1084;&#1077;&#1085;&#1090;%20Microsoft%20Word%20(3).docx" TargetMode="External"/><Relationship Id="rId10" Type="http://schemas.openxmlformats.org/officeDocument/2006/relationships/hyperlink" Target="https://login.consultant.ru/link/?req=doc&amp;base=LAW&amp;n=429473&amp;date=31.05.2023" TargetMode="External"/><Relationship Id="rId19" Type="http://schemas.openxmlformats.org/officeDocument/2006/relationships/hyperlink" Target="file:///C:\Users\&#1041;&#1072;&#1075;&#1072;&#1090;&#1091;&#1075;&#1090;&#1091;&#1085;&#1089;&#1082;&#1086;&#1077;%20&#1057;&#1052;&#1054;\Desktop\&#1044;&#1086;&#1082;&#1091;&#1084;&#1077;&#1085;&#1090;%20Microsoft%20Word%20(3).docx" TargetMode="External"/><Relationship Id="rId4" Type="http://schemas.openxmlformats.org/officeDocument/2006/relationships/image" Target="media/image1.png"/><Relationship Id="rId9" Type="http://schemas.openxmlformats.org/officeDocument/2006/relationships/hyperlink" Target="https://login.consultant.ru/link/?req=doc&amp;base=LAW&amp;n=429473&amp;date=31.05.2023" TargetMode="External"/><Relationship Id="rId14" Type="http://schemas.openxmlformats.org/officeDocument/2006/relationships/hyperlink" Target="https://login.consultant.ru/link/?req=doc&amp;base=LAW&amp;n=436660&amp;date=31.05.2023&amp;dst=100349&amp;field=134" TargetMode="External"/><Relationship Id="rId22" Type="http://schemas.openxmlformats.org/officeDocument/2006/relationships/hyperlink" Target="file:///C:\Users\&#1041;&#1072;&#1075;&#1072;&#1090;&#1091;&#1075;&#1090;&#1091;&#1085;&#1089;&#1082;&#1086;&#1077;%20&#1057;&#1052;&#1054;\Desktop\&#1044;&#1086;&#1082;&#1091;&#1084;&#1077;&#1085;&#1090;%20Microsoft%20Word%20(3).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2435</Words>
  <Characters>13883</Characters>
  <Application>Microsoft Office Word</Application>
  <DocSecurity>0</DocSecurity>
  <Lines>115</Lines>
  <Paragraphs>32</Paragraphs>
  <ScaleCrop>false</ScaleCrop>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Багатугтунское СМО</dc:creator>
  <cp:keywords/>
  <dc:description/>
  <cp:lastModifiedBy>Багатугтунское СМО</cp:lastModifiedBy>
  <cp:revision>2</cp:revision>
  <dcterms:created xsi:type="dcterms:W3CDTF">2023-09-27T05:29:00Z</dcterms:created>
  <dcterms:modified xsi:type="dcterms:W3CDTF">2023-09-27T05:29:00Z</dcterms:modified>
</cp:coreProperties>
</file>